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A67" w:rsidRPr="00B27A67" w:rsidRDefault="00B27A67" w:rsidP="00B27A67">
      <w:pPr>
        <w:pStyle w:val="a3"/>
        <w:rPr>
          <w:sz w:val="28"/>
          <w:szCs w:val="28"/>
        </w:rPr>
      </w:pPr>
      <w:r w:rsidRPr="00B27A67">
        <w:rPr>
          <w:sz w:val="28"/>
          <w:szCs w:val="28"/>
        </w:rPr>
        <w:t xml:space="preserve">ДОПОЛНИТЕЛЬНАЯ ОБЩЕОБРАЗОВАТЕЛЬНАЯ </w:t>
      </w:r>
      <w:r w:rsidRPr="00B27A67">
        <w:rPr>
          <w:sz w:val="28"/>
          <w:szCs w:val="28"/>
        </w:rPr>
        <w:t xml:space="preserve">ОБЩЕРАЗВИВАЮЩАЯ ПРОГРАММА </w:t>
      </w:r>
      <w:r w:rsidRPr="00B27A67">
        <w:rPr>
          <w:sz w:val="28"/>
          <w:szCs w:val="28"/>
        </w:rPr>
        <w:t>«Геометрическое моделирование»</w:t>
      </w:r>
    </w:p>
    <w:p w:rsidR="00B27A67" w:rsidRPr="00B27A67" w:rsidRDefault="00B27A67" w:rsidP="00B27A67">
      <w:pPr>
        <w:pStyle w:val="a3"/>
        <w:rPr>
          <w:sz w:val="28"/>
          <w:szCs w:val="28"/>
        </w:rPr>
      </w:pPr>
      <w:r w:rsidRPr="00B27A67">
        <w:rPr>
          <w:sz w:val="28"/>
          <w:szCs w:val="28"/>
        </w:rPr>
        <w:t>Направленность: естественнонаучная</w:t>
      </w:r>
    </w:p>
    <w:p w:rsidR="00B27A67" w:rsidRPr="00B27A67" w:rsidRDefault="00B27A67" w:rsidP="00B27A67">
      <w:pPr>
        <w:pStyle w:val="a3"/>
        <w:rPr>
          <w:sz w:val="28"/>
          <w:szCs w:val="28"/>
        </w:rPr>
      </w:pPr>
      <w:r w:rsidRPr="00B27A67">
        <w:rPr>
          <w:sz w:val="28"/>
          <w:szCs w:val="28"/>
        </w:rPr>
        <w:t>Возраст учащихся: 13 - 15 лет</w:t>
      </w:r>
    </w:p>
    <w:p w:rsidR="00B27A67" w:rsidRPr="00B27A67" w:rsidRDefault="00B27A67" w:rsidP="00B27A67">
      <w:pPr>
        <w:pStyle w:val="a3"/>
        <w:rPr>
          <w:sz w:val="28"/>
          <w:szCs w:val="28"/>
        </w:rPr>
      </w:pPr>
      <w:r w:rsidRPr="00B27A67">
        <w:rPr>
          <w:sz w:val="28"/>
          <w:szCs w:val="28"/>
        </w:rPr>
        <w:t>Срок реализации: 1 год</w:t>
      </w:r>
    </w:p>
    <w:p w:rsidR="00B27A67" w:rsidRPr="00B27A67" w:rsidRDefault="00B27A67" w:rsidP="00B27A67">
      <w:pPr>
        <w:pStyle w:val="a3"/>
        <w:ind w:firstLine="851"/>
        <w:jc w:val="both"/>
        <w:rPr>
          <w:sz w:val="28"/>
          <w:szCs w:val="28"/>
        </w:rPr>
      </w:pPr>
      <w:r w:rsidRPr="00B27A67">
        <w:rPr>
          <w:sz w:val="28"/>
          <w:szCs w:val="28"/>
        </w:rPr>
        <w:t>Дополнительная общеобразовательная программа естественнонаучной направленности, ориентирована на обучение учащихся исследованию форм предметов окружающего мира. Это исследование носит как эмпирический характер (наблюдение и описание геометрических объектов и их свойств), так и экспериментальный (геометрическое конструирование и моделирование, измерение, построение). Программа не предусматривает изучения каких-либо теорем, большинству рассматриваемых геометрических фигур не даются определения, а только описания, и все-таки есть задания, выполнение которых стимулирует учащихся к проведению несложных обоснований, к поиску тех или иных закономерностей.</w:t>
      </w:r>
    </w:p>
    <w:p w:rsidR="00B27A67" w:rsidRPr="00B27A67" w:rsidRDefault="00B27A67" w:rsidP="00B27A67">
      <w:pPr>
        <w:pStyle w:val="a3"/>
        <w:ind w:firstLine="851"/>
        <w:jc w:val="both"/>
        <w:rPr>
          <w:sz w:val="28"/>
          <w:szCs w:val="28"/>
        </w:rPr>
      </w:pPr>
      <w:r w:rsidRPr="00B27A67">
        <w:rPr>
          <w:sz w:val="28"/>
          <w:szCs w:val="28"/>
        </w:rPr>
        <w:t>Цель: развитие пространственного, конструктивного, логического мышления учащихся посредством приобщения их к гео</w:t>
      </w:r>
      <w:r w:rsidRPr="00B27A67">
        <w:rPr>
          <w:sz w:val="28"/>
          <w:szCs w:val="28"/>
        </w:rPr>
        <w:t>метрической деятельности.</w:t>
      </w:r>
    </w:p>
    <w:p w:rsidR="00B27A67" w:rsidRPr="00B27A67" w:rsidRDefault="00B27A67" w:rsidP="00B27A67">
      <w:pPr>
        <w:pStyle w:val="a3"/>
        <w:ind w:firstLine="851"/>
        <w:jc w:val="both"/>
        <w:rPr>
          <w:sz w:val="28"/>
          <w:szCs w:val="28"/>
        </w:rPr>
      </w:pPr>
      <w:bookmarkStart w:id="0" w:name="_GoBack"/>
      <w:bookmarkEnd w:id="0"/>
      <w:r w:rsidRPr="00B27A67">
        <w:rPr>
          <w:sz w:val="28"/>
          <w:szCs w:val="28"/>
        </w:rPr>
        <w:t>Задачи:</w:t>
      </w:r>
    </w:p>
    <w:p w:rsidR="00B27A67" w:rsidRPr="00B27A67" w:rsidRDefault="00B27A67" w:rsidP="00B27A67">
      <w:pPr>
        <w:pStyle w:val="a3"/>
        <w:jc w:val="both"/>
        <w:rPr>
          <w:sz w:val="28"/>
          <w:szCs w:val="28"/>
        </w:rPr>
      </w:pPr>
      <w:r w:rsidRPr="00B27A67">
        <w:rPr>
          <w:sz w:val="28"/>
          <w:szCs w:val="28"/>
        </w:rPr>
        <w:t>Обучающие:</w:t>
      </w:r>
    </w:p>
    <w:p w:rsidR="00B27A67" w:rsidRPr="00B27A67" w:rsidRDefault="00B27A67" w:rsidP="00B27A67">
      <w:pPr>
        <w:pStyle w:val="a3"/>
        <w:jc w:val="both"/>
        <w:rPr>
          <w:sz w:val="28"/>
          <w:szCs w:val="28"/>
        </w:rPr>
      </w:pPr>
      <w:r w:rsidRPr="00B27A67">
        <w:rPr>
          <w:sz w:val="28"/>
          <w:szCs w:val="28"/>
        </w:rPr>
        <w:t xml:space="preserve">- учить анализировать полученную </w:t>
      </w:r>
      <w:r w:rsidRPr="00B27A67">
        <w:rPr>
          <w:sz w:val="28"/>
          <w:szCs w:val="28"/>
        </w:rPr>
        <w:t>информацию и принимать решения;</w:t>
      </w:r>
    </w:p>
    <w:p w:rsidR="00B27A67" w:rsidRPr="00B27A67" w:rsidRDefault="00B27A67" w:rsidP="00B27A67">
      <w:pPr>
        <w:pStyle w:val="a3"/>
        <w:jc w:val="both"/>
        <w:rPr>
          <w:sz w:val="28"/>
          <w:szCs w:val="28"/>
        </w:rPr>
      </w:pPr>
      <w:r w:rsidRPr="00B27A67">
        <w:rPr>
          <w:sz w:val="28"/>
          <w:szCs w:val="28"/>
        </w:rPr>
        <w:t>- формировать навыки безопасной работы с ножницами, клеем, бумагой, необходимыми для п</w:t>
      </w:r>
      <w:r w:rsidRPr="00B27A67">
        <w:rPr>
          <w:sz w:val="28"/>
          <w:szCs w:val="28"/>
        </w:rPr>
        <w:t>роведения практических занятий;</w:t>
      </w:r>
    </w:p>
    <w:p w:rsidR="00B27A67" w:rsidRPr="00B27A67" w:rsidRDefault="00B27A67" w:rsidP="00B27A67">
      <w:pPr>
        <w:pStyle w:val="a3"/>
        <w:jc w:val="both"/>
        <w:rPr>
          <w:sz w:val="28"/>
          <w:szCs w:val="28"/>
        </w:rPr>
      </w:pPr>
      <w:r w:rsidRPr="00B27A67">
        <w:rPr>
          <w:sz w:val="28"/>
          <w:szCs w:val="28"/>
        </w:rPr>
        <w:t>- формировать навыки самостоятельного конструировани</w:t>
      </w:r>
      <w:r w:rsidRPr="00B27A67">
        <w:rPr>
          <w:sz w:val="28"/>
          <w:szCs w:val="28"/>
        </w:rPr>
        <w:t>я моделей геометрических фигур;</w:t>
      </w:r>
    </w:p>
    <w:p w:rsidR="00B27A67" w:rsidRPr="00B27A67" w:rsidRDefault="00B27A67" w:rsidP="00B27A67">
      <w:pPr>
        <w:pStyle w:val="a3"/>
        <w:jc w:val="both"/>
        <w:rPr>
          <w:sz w:val="28"/>
          <w:szCs w:val="28"/>
        </w:rPr>
      </w:pPr>
      <w:r w:rsidRPr="00B27A67">
        <w:rPr>
          <w:sz w:val="28"/>
          <w:szCs w:val="28"/>
        </w:rPr>
        <w:t>Развивающие:</w:t>
      </w:r>
    </w:p>
    <w:p w:rsidR="00B27A67" w:rsidRPr="00B27A67" w:rsidRDefault="00B27A67" w:rsidP="00B27A67">
      <w:pPr>
        <w:pStyle w:val="a3"/>
        <w:jc w:val="both"/>
        <w:rPr>
          <w:sz w:val="28"/>
          <w:szCs w:val="28"/>
        </w:rPr>
      </w:pPr>
      <w:r w:rsidRPr="00B27A67">
        <w:rPr>
          <w:sz w:val="28"/>
          <w:szCs w:val="28"/>
        </w:rPr>
        <w:t>- развивать логическое</w:t>
      </w:r>
      <w:r w:rsidRPr="00B27A67">
        <w:rPr>
          <w:sz w:val="28"/>
          <w:szCs w:val="28"/>
        </w:rPr>
        <w:t>, креативное мышление учащихся,</w:t>
      </w:r>
    </w:p>
    <w:p w:rsidR="00B27A67" w:rsidRPr="00B27A67" w:rsidRDefault="00B27A67" w:rsidP="00B27A67">
      <w:pPr>
        <w:pStyle w:val="a3"/>
        <w:jc w:val="both"/>
        <w:rPr>
          <w:sz w:val="28"/>
          <w:szCs w:val="28"/>
        </w:rPr>
      </w:pPr>
      <w:r w:rsidRPr="00B27A67">
        <w:rPr>
          <w:sz w:val="28"/>
          <w:szCs w:val="28"/>
        </w:rPr>
        <w:t>- расширять кругозор (в том числе и за счет привлечения исторических сведений);</w:t>
      </w:r>
    </w:p>
    <w:p w:rsidR="00B27A67" w:rsidRPr="00B27A67" w:rsidRDefault="00B27A67" w:rsidP="00B27A67">
      <w:pPr>
        <w:pStyle w:val="a3"/>
        <w:jc w:val="both"/>
        <w:rPr>
          <w:sz w:val="28"/>
          <w:szCs w:val="28"/>
        </w:rPr>
      </w:pPr>
      <w:r w:rsidRPr="00B27A67">
        <w:rPr>
          <w:sz w:val="28"/>
          <w:szCs w:val="28"/>
        </w:rPr>
        <w:t>- развивать творческие способности путем обучения приемам эффективности познавател</w:t>
      </w:r>
      <w:r w:rsidRPr="00B27A67">
        <w:rPr>
          <w:sz w:val="28"/>
          <w:szCs w:val="28"/>
        </w:rPr>
        <w:t>ьной и творческой деятельности;</w:t>
      </w:r>
    </w:p>
    <w:p w:rsidR="00B27A67" w:rsidRPr="00B27A67" w:rsidRDefault="00B27A67" w:rsidP="00B27A67">
      <w:pPr>
        <w:pStyle w:val="a3"/>
        <w:jc w:val="both"/>
        <w:rPr>
          <w:sz w:val="28"/>
          <w:szCs w:val="28"/>
        </w:rPr>
      </w:pPr>
      <w:r w:rsidRPr="00B27A67">
        <w:rPr>
          <w:sz w:val="28"/>
          <w:szCs w:val="28"/>
        </w:rPr>
        <w:t>- формировать способности применять полученные знания и умения для сознательного выбора проф</w:t>
      </w:r>
      <w:r w:rsidRPr="00B27A67">
        <w:rPr>
          <w:sz w:val="28"/>
          <w:szCs w:val="28"/>
        </w:rPr>
        <w:t>ессии, связанной с математикой;</w:t>
      </w:r>
    </w:p>
    <w:p w:rsidR="00B27A67" w:rsidRPr="00B27A67" w:rsidRDefault="00B27A67" w:rsidP="00B27A67">
      <w:pPr>
        <w:pStyle w:val="a3"/>
        <w:jc w:val="both"/>
        <w:rPr>
          <w:sz w:val="28"/>
          <w:szCs w:val="28"/>
        </w:rPr>
      </w:pPr>
      <w:r w:rsidRPr="00B27A67">
        <w:rPr>
          <w:sz w:val="28"/>
          <w:szCs w:val="28"/>
        </w:rPr>
        <w:t>- формировать готовность к применению геометрических знаний в сме</w:t>
      </w:r>
      <w:r w:rsidRPr="00B27A67">
        <w:rPr>
          <w:sz w:val="28"/>
          <w:szCs w:val="28"/>
        </w:rPr>
        <w:t>жных дисциплинах и на практике;</w:t>
      </w:r>
    </w:p>
    <w:p w:rsidR="00B27A67" w:rsidRPr="00B27A67" w:rsidRDefault="00B27A67" w:rsidP="00B27A67">
      <w:pPr>
        <w:pStyle w:val="a3"/>
        <w:jc w:val="both"/>
        <w:rPr>
          <w:sz w:val="28"/>
          <w:szCs w:val="28"/>
        </w:rPr>
      </w:pPr>
      <w:r w:rsidRPr="00B27A67">
        <w:rPr>
          <w:sz w:val="28"/>
          <w:szCs w:val="28"/>
        </w:rPr>
        <w:t>Воспитательные:</w:t>
      </w:r>
    </w:p>
    <w:p w:rsidR="00B27A67" w:rsidRPr="00B27A67" w:rsidRDefault="00B27A67" w:rsidP="00B27A67">
      <w:pPr>
        <w:pStyle w:val="a3"/>
        <w:jc w:val="both"/>
        <w:rPr>
          <w:sz w:val="28"/>
          <w:szCs w:val="28"/>
        </w:rPr>
      </w:pPr>
      <w:r w:rsidRPr="00B27A67">
        <w:rPr>
          <w:sz w:val="28"/>
          <w:szCs w:val="28"/>
        </w:rPr>
        <w:t>- формировать у учащихся математическую культуру, чувство ответственности за примене</w:t>
      </w:r>
      <w:r w:rsidRPr="00B27A67">
        <w:rPr>
          <w:sz w:val="28"/>
          <w:szCs w:val="28"/>
        </w:rPr>
        <w:t>ние полученных знаний и умений;</w:t>
      </w:r>
    </w:p>
    <w:p w:rsidR="00B27A67" w:rsidRPr="00B27A67" w:rsidRDefault="00B27A67" w:rsidP="00B27A67">
      <w:pPr>
        <w:pStyle w:val="a3"/>
        <w:jc w:val="both"/>
        <w:rPr>
          <w:sz w:val="28"/>
          <w:szCs w:val="28"/>
        </w:rPr>
      </w:pPr>
      <w:r w:rsidRPr="00B27A67">
        <w:rPr>
          <w:sz w:val="28"/>
          <w:szCs w:val="28"/>
        </w:rPr>
        <w:t>- формировать готовность к изучению систематического курса геометрии.</w:t>
      </w:r>
    </w:p>
    <w:p w:rsidR="00B27A67" w:rsidRPr="00B27A67" w:rsidRDefault="00B27A67" w:rsidP="00B27A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270A" w:rsidRPr="00B27A67" w:rsidRDefault="0025270A" w:rsidP="00B27A67">
      <w:pPr>
        <w:jc w:val="both"/>
        <w:rPr>
          <w:sz w:val="28"/>
          <w:szCs w:val="28"/>
        </w:rPr>
      </w:pPr>
    </w:p>
    <w:sectPr w:rsidR="0025270A" w:rsidRPr="00B27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40"/>
    <w:rsid w:val="0025270A"/>
    <w:rsid w:val="00B27A67"/>
    <w:rsid w:val="00CD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523A9"/>
  <w15:chartTrackingRefBased/>
  <w15:docId w15:val="{EA3C5473-D065-4E2E-856F-0E010F15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2021-05-17T07:34:00Z</dcterms:created>
  <dcterms:modified xsi:type="dcterms:W3CDTF">2021-05-17T07:37:00Z</dcterms:modified>
</cp:coreProperties>
</file>